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70" w:rsidRDefault="00C17770" w:rsidP="00C17770">
      <w:pPr>
        <w:pStyle w:val="Normal1"/>
        <w:rPr>
          <w:rFonts w:cs="Times New Roman"/>
        </w:rPr>
      </w:pPr>
      <w:r>
        <w:rPr>
          <w:noProof/>
        </w:rPr>
        <w:drawing>
          <wp:inline distT="0" distB="0" distL="0" distR="0" wp14:anchorId="7B237128" wp14:editId="19B90598">
            <wp:extent cx="1457325" cy="125984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259840"/>
                    </a:xfrm>
                    <a:prstGeom prst="rect">
                      <a:avLst/>
                    </a:prstGeom>
                  </pic:spPr>
                </pic:pic>
              </a:graphicData>
            </a:graphic>
          </wp:inline>
        </w:drawing>
      </w:r>
      <w:r>
        <w:rPr>
          <w:noProof/>
        </w:rPr>
        <w:t xml:space="preserve">                                                                  </w:t>
      </w:r>
      <w:r>
        <w:rPr>
          <w:noProof/>
        </w:rPr>
        <w:drawing>
          <wp:inline distT="0" distB="0" distL="0" distR="0" wp14:anchorId="64BD0FC5" wp14:editId="4412EA15">
            <wp:extent cx="1419225" cy="826135"/>
            <wp:effectExtent l="0" t="0" r="9525"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1419225" cy="826135"/>
                    </a:xfrm>
                    <a:prstGeom prst="rect">
                      <a:avLst/>
                    </a:prstGeom>
                  </pic:spPr>
                </pic:pic>
              </a:graphicData>
            </a:graphic>
          </wp:inline>
        </w:drawing>
      </w:r>
    </w:p>
    <w:p w:rsidR="00C17770" w:rsidRDefault="00C17770">
      <w:pPr>
        <w:pStyle w:val="Normal1"/>
        <w:rPr>
          <w:noProof/>
        </w:rPr>
      </w:pPr>
      <w:r>
        <w:rPr>
          <w:noProof/>
        </w:rPr>
        <mc:AlternateContent>
          <mc:Choice Requires="wps">
            <w:drawing>
              <wp:anchor distT="0" distB="127000" distL="0" distR="0" simplePos="0" relativeHeight="251657216" behindDoc="0" locked="0" layoutInCell="1" allowOverlap="1">
                <wp:simplePos x="0" y="0"/>
                <wp:positionH relativeFrom="column">
                  <wp:posOffset>3985260</wp:posOffset>
                </wp:positionH>
                <wp:positionV relativeFrom="paragraph">
                  <wp:posOffset>85090</wp:posOffset>
                </wp:positionV>
                <wp:extent cx="2083435" cy="1166495"/>
                <wp:effectExtent l="0" t="0" r="0" b="0"/>
                <wp:wrapSquare wrapText="bothSides"/>
                <wp:docPr id="3" name="Cadre1"/>
                <wp:cNvGraphicFramePr/>
                <a:graphic xmlns:a="http://schemas.openxmlformats.org/drawingml/2006/main">
                  <a:graphicData uri="http://schemas.microsoft.com/office/word/2010/wordprocessingShape">
                    <wps:wsp>
                      <wps:cNvSpPr/>
                      <wps:spPr>
                        <a:xfrm>
                          <a:off x="0" y="0"/>
                          <a:ext cx="2083435" cy="116649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Agence Régionale de Santé de Bourgogne Franche-Comté</w:t>
                            </w:r>
                          </w:p>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Direction de la Communication</w:t>
                            </w:r>
                          </w:p>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 xml:space="preserve">Le Diapason - 2 place des Savoirs </w:t>
                            </w:r>
                          </w:p>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CS 73535</w:t>
                            </w:r>
                          </w:p>
                          <w:p w:rsidR="00E41046" w:rsidRDefault="0084427A">
                            <w:pPr>
                              <w:pStyle w:val="Corpsdetexte"/>
                              <w:spacing w:after="0"/>
                            </w:pPr>
                            <w:r>
                              <w:rPr>
                                <w:rFonts w:ascii="Times New Roman;serif" w:hAnsi="Times New Roman;serif" w:cs="Times New Roman;serif"/>
                                <w:sz w:val="18"/>
                                <w:szCs w:val="18"/>
                              </w:rPr>
                              <w:t>21035 DIJON Cedex</w:t>
                            </w:r>
                          </w:p>
                        </w:txbxContent>
                      </wps:txbx>
                      <wps:bodyPr lIns="720" tIns="720" rIns="720" bIns="720">
                        <a:noAutofit/>
                      </wps:bodyPr>
                    </wps:wsp>
                  </a:graphicData>
                </a:graphic>
              </wp:anchor>
            </w:drawing>
          </mc:Choice>
          <mc:Fallback>
            <w:pict>
              <v:rect id="Cadre1" o:spid="_x0000_s1026" style="position:absolute;margin-left:313.8pt;margin-top:6.7pt;width:164.05pt;height:91.85pt;z-index:251657216;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" stroked="f">
                <v:textbox inset=".02mm,.02mm,.02mm,.02mm">
                  <w:txbxContent>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Agence Régionale de Santé de Bourgogne Franche-Comté</w:t>
                      </w:r>
                    </w:p>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Direction de la Communication</w:t>
                      </w:r>
                    </w:p>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 xml:space="preserve">Le Diapason - 2 place des Savoirs </w:t>
                      </w:r>
                    </w:p>
                    <w:p w:rsidR="00E41046" w:rsidRDefault="0084427A">
                      <w:pPr>
                        <w:pStyle w:val="Corpsdetexte"/>
                        <w:spacing w:after="0"/>
                        <w:rPr>
                          <w:rFonts w:ascii="Times New Roman;serif" w:hAnsi="Times New Roman;serif" w:cs="Times New Roman;serif"/>
                          <w:sz w:val="18"/>
                          <w:szCs w:val="18"/>
                        </w:rPr>
                      </w:pPr>
                      <w:r>
                        <w:rPr>
                          <w:rFonts w:ascii="Times New Roman;serif" w:hAnsi="Times New Roman;serif" w:cs="Times New Roman;serif"/>
                          <w:sz w:val="18"/>
                          <w:szCs w:val="18"/>
                        </w:rPr>
                        <w:t>CS 73535</w:t>
                      </w:r>
                    </w:p>
                    <w:p w:rsidR="00E41046" w:rsidRDefault="0084427A">
                      <w:pPr>
                        <w:pStyle w:val="Corpsdetexte"/>
                        <w:spacing w:after="0"/>
                      </w:pPr>
                      <w:r>
                        <w:rPr>
                          <w:rFonts w:ascii="Times New Roman;serif" w:hAnsi="Times New Roman;serif" w:cs="Times New Roman;serif"/>
                          <w:sz w:val="18"/>
                          <w:szCs w:val="18"/>
                        </w:rPr>
                        <w:t>21035 DIJON Cedex</w:t>
                      </w:r>
                    </w:p>
                  </w:txbxContent>
                </v:textbox>
                <w10:wrap type="square"/>
              </v:rect>
            </w:pict>
          </mc:Fallback>
        </mc:AlternateContent>
      </w:r>
      <w:r>
        <w:rPr>
          <w:noProof/>
        </w:rPr>
        <mc:AlternateContent>
          <mc:Choice Requires="wps">
            <w:drawing>
              <wp:anchor distT="0" distB="127000" distL="0" distR="0" simplePos="0" relativeHeight="251663360" behindDoc="0" locked="0" layoutInCell="1" allowOverlap="1">
                <wp:simplePos x="0" y="0"/>
                <wp:positionH relativeFrom="column">
                  <wp:posOffset>116205</wp:posOffset>
                </wp:positionH>
                <wp:positionV relativeFrom="paragraph">
                  <wp:posOffset>88900</wp:posOffset>
                </wp:positionV>
                <wp:extent cx="2083435" cy="1052830"/>
                <wp:effectExtent l="0" t="0" r="0" b="0"/>
                <wp:wrapSquare wrapText="bothSides"/>
                <wp:docPr id="5" name="Cadre2"/>
                <wp:cNvGraphicFramePr/>
                <a:graphic xmlns:a="http://schemas.openxmlformats.org/drawingml/2006/main">
                  <a:graphicData uri="http://schemas.microsoft.com/office/word/2010/wordprocessingShape">
                    <wps:wsp>
                      <wps:cNvSpPr/>
                      <wps:spPr>
                        <a:xfrm>
                          <a:off x="0" y="0"/>
                          <a:ext cx="2083435" cy="105283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E41046" w:rsidRDefault="0084427A">
                            <w:pPr>
                              <w:pStyle w:val="Corpsdetexte"/>
                              <w:spacing w:after="0" w:line="276" w:lineRule="auto"/>
                              <w:contextualSpacing/>
                              <w:rPr>
                                <w:rFonts w:ascii="Times New Roman;serif" w:hAnsi="Times New Roman;serif" w:cs="Times New Roman;serif"/>
                                <w:sz w:val="18"/>
                                <w:szCs w:val="18"/>
                              </w:rPr>
                            </w:pPr>
                            <w:r>
                              <w:rPr>
                                <w:rFonts w:ascii="Times New Roman;serif" w:hAnsi="Times New Roman;serif" w:cs="Times New Roman;serif"/>
                                <w:sz w:val="18"/>
                                <w:szCs w:val="18"/>
                              </w:rPr>
                              <w:t>Direction Régionale des Affaires Culturelles de Bourgogne Franche-Comté</w:t>
                            </w:r>
                          </w:p>
                          <w:p w:rsidR="00E41046" w:rsidRPr="00E60CCA" w:rsidRDefault="0084427A">
                            <w:pPr>
                              <w:pStyle w:val="Corpsdetexte"/>
                              <w:spacing w:after="0" w:line="276" w:lineRule="auto"/>
                              <w:contextualSpacing/>
                              <w:rPr>
                                <w:rFonts w:ascii="Times New Roman;serif" w:hAnsi="Times New Roman;serif" w:cs="Times New Roman;serif"/>
                                <w:color w:val="auto"/>
                                <w:sz w:val="18"/>
                                <w:szCs w:val="18"/>
                              </w:rPr>
                            </w:pPr>
                            <w:proofErr w:type="gramStart"/>
                            <w:r w:rsidRPr="00E60CCA">
                              <w:rPr>
                                <w:rFonts w:ascii="Times New Roman;serif" w:hAnsi="Times New Roman;serif" w:cs="Times New Roman;serif"/>
                                <w:color w:val="auto"/>
                                <w:sz w:val="18"/>
                                <w:szCs w:val="18"/>
                              </w:rPr>
                              <w:t>à</w:t>
                            </w:r>
                            <w:proofErr w:type="gramEnd"/>
                            <w:r w:rsidRPr="00E60CCA">
                              <w:rPr>
                                <w:rFonts w:ascii="Times New Roman;serif" w:hAnsi="Times New Roman;serif" w:cs="Times New Roman;serif"/>
                                <w:color w:val="auto"/>
                                <w:sz w:val="18"/>
                                <w:szCs w:val="18"/>
                              </w:rPr>
                              <w:t xml:space="preserve"> l’attention de P. DEMANGE</w:t>
                            </w:r>
                          </w:p>
                          <w:p w:rsidR="00C26BAF" w:rsidRPr="00E60CCA" w:rsidRDefault="00C26BAF">
                            <w:pPr>
                              <w:pStyle w:val="Corpsdetexte"/>
                              <w:spacing w:after="0" w:line="276" w:lineRule="auto"/>
                              <w:contextualSpacing/>
                              <w:rPr>
                                <w:rFonts w:ascii="Times New Roman;serif" w:hAnsi="Times New Roman;serif" w:cs="Times New Roman;serif"/>
                                <w:color w:val="auto"/>
                                <w:sz w:val="18"/>
                                <w:szCs w:val="18"/>
                              </w:rPr>
                            </w:pPr>
                            <w:r w:rsidRPr="00E60CCA">
                              <w:rPr>
                                <w:rFonts w:ascii="Times New Roman;serif" w:hAnsi="Times New Roman;serif" w:cs="Times New Roman;serif"/>
                                <w:color w:val="auto"/>
                                <w:sz w:val="18"/>
                                <w:szCs w:val="18"/>
                              </w:rPr>
                              <w:t>Site de Besançon</w:t>
                            </w:r>
                          </w:p>
                          <w:p w:rsidR="00E41046" w:rsidRDefault="0084427A">
                            <w:pPr>
                              <w:pStyle w:val="Contenudecadre"/>
                              <w:spacing w:after="0"/>
                              <w:contextualSpacing/>
                              <w:rPr>
                                <w:sz w:val="18"/>
                                <w:szCs w:val="18"/>
                              </w:rPr>
                            </w:pPr>
                            <w:r>
                              <w:rPr>
                                <w:sz w:val="18"/>
                                <w:szCs w:val="18"/>
                              </w:rPr>
                              <w:t>7 rue Charles Nodier</w:t>
                            </w:r>
                          </w:p>
                          <w:p w:rsidR="00E41046" w:rsidRDefault="0084427A">
                            <w:pPr>
                              <w:pStyle w:val="Contenudecadre"/>
                              <w:spacing w:after="0"/>
                              <w:contextualSpacing/>
                            </w:pPr>
                            <w:r>
                              <w:rPr>
                                <w:sz w:val="18"/>
                                <w:szCs w:val="18"/>
                              </w:rPr>
                              <w:t>25 000 BESANCON</w:t>
                            </w:r>
                          </w:p>
                        </w:txbxContent>
                      </wps:txbx>
                      <wps:bodyPr lIns="720" tIns="720" rIns="720" bIns="720">
                        <a:noAutofit/>
                      </wps:bodyPr>
                    </wps:wsp>
                  </a:graphicData>
                </a:graphic>
              </wp:anchor>
            </w:drawing>
          </mc:Choice>
          <mc:Fallback>
            <w:pict>
              <v:rect id="Cadre2" o:spid="_x0000_s1027" style="position:absolute;margin-left:9.15pt;margin-top:7pt;width:164.05pt;height:82.9pt;z-index:251663360;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" stroked="f">
                <v:textbox inset=".02mm,.02mm,.02mm,.02mm">
                  <w:txbxContent>
                    <w:p w:rsidR="00E41046" w:rsidRDefault="0084427A">
                      <w:pPr>
                        <w:pStyle w:val="Corpsdetexte"/>
                        <w:spacing w:after="0" w:line="276" w:lineRule="auto"/>
                        <w:contextualSpacing/>
                        <w:rPr>
                          <w:rFonts w:ascii="Times New Roman;serif" w:hAnsi="Times New Roman;serif" w:cs="Times New Roman;serif"/>
                          <w:sz w:val="18"/>
                          <w:szCs w:val="18"/>
                        </w:rPr>
                      </w:pPr>
                      <w:r>
                        <w:rPr>
                          <w:rFonts w:ascii="Times New Roman;serif" w:hAnsi="Times New Roman;serif" w:cs="Times New Roman;serif"/>
                          <w:sz w:val="18"/>
                          <w:szCs w:val="18"/>
                        </w:rPr>
                        <w:t>Direction Régionale des Affaires Culturelles de Bourgogne Franche-Comté</w:t>
                      </w:r>
                    </w:p>
                    <w:p w:rsidR="00E41046" w:rsidRPr="00E60CCA" w:rsidRDefault="0084427A">
                      <w:pPr>
                        <w:pStyle w:val="Corpsdetexte"/>
                        <w:spacing w:after="0" w:line="276" w:lineRule="auto"/>
                        <w:contextualSpacing/>
                        <w:rPr>
                          <w:rFonts w:ascii="Times New Roman;serif" w:hAnsi="Times New Roman;serif" w:cs="Times New Roman;serif"/>
                          <w:color w:val="auto"/>
                          <w:sz w:val="18"/>
                          <w:szCs w:val="18"/>
                        </w:rPr>
                      </w:pPr>
                      <w:proofErr w:type="gramStart"/>
                      <w:r w:rsidRPr="00E60CCA">
                        <w:rPr>
                          <w:rFonts w:ascii="Times New Roman;serif" w:hAnsi="Times New Roman;serif" w:cs="Times New Roman;serif"/>
                          <w:color w:val="auto"/>
                          <w:sz w:val="18"/>
                          <w:szCs w:val="18"/>
                        </w:rPr>
                        <w:t>à</w:t>
                      </w:r>
                      <w:proofErr w:type="gramEnd"/>
                      <w:r w:rsidRPr="00E60CCA">
                        <w:rPr>
                          <w:rFonts w:ascii="Times New Roman;serif" w:hAnsi="Times New Roman;serif" w:cs="Times New Roman;serif"/>
                          <w:color w:val="auto"/>
                          <w:sz w:val="18"/>
                          <w:szCs w:val="18"/>
                        </w:rPr>
                        <w:t xml:space="preserve"> l’attention de P. DEMANGE</w:t>
                      </w:r>
                    </w:p>
                    <w:p w:rsidR="00C26BAF" w:rsidRPr="00E60CCA" w:rsidRDefault="00C26BAF">
                      <w:pPr>
                        <w:pStyle w:val="Corpsdetexte"/>
                        <w:spacing w:after="0" w:line="276" w:lineRule="auto"/>
                        <w:contextualSpacing/>
                        <w:rPr>
                          <w:rFonts w:ascii="Times New Roman;serif" w:hAnsi="Times New Roman;serif" w:cs="Times New Roman;serif"/>
                          <w:color w:val="auto"/>
                          <w:sz w:val="18"/>
                          <w:szCs w:val="18"/>
                        </w:rPr>
                      </w:pPr>
                      <w:r w:rsidRPr="00E60CCA">
                        <w:rPr>
                          <w:rFonts w:ascii="Times New Roman;serif" w:hAnsi="Times New Roman;serif" w:cs="Times New Roman;serif"/>
                          <w:color w:val="auto"/>
                          <w:sz w:val="18"/>
                          <w:szCs w:val="18"/>
                        </w:rPr>
                        <w:t>Site de Besançon</w:t>
                      </w:r>
                    </w:p>
                    <w:p w:rsidR="00E41046" w:rsidRDefault="0084427A">
                      <w:pPr>
                        <w:pStyle w:val="Contenudecadre"/>
                        <w:spacing w:after="0"/>
                        <w:contextualSpacing/>
                        <w:rPr>
                          <w:sz w:val="18"/>
                          <w:szCs w:val="18"/>
                        </w:rPr>
                      </w:pPr>
                      <w:r>
                        <w:rPr>
                          <w:sz w:val="18"/>
                          <w:szCs w:val="18"/>
                        </w:rPr>
                        <w:t>7 rue Charles Nodier</w:t>
                      </w:r>
                    </w:p>
                    <w:p w:rsidR="00E41046" w:rsidRDefault="0084427A">
                      <w:pPr>
                        <w:pStyle w:val="Contenudecadre"/>
                        <w:spacing w:after="0"/>
                        <w:contextualSpacing/>
                      </w:pPr>
                      <w:r>
                        <w:rPr>
                          <w:sz w:val="18"/>
                          <w:szCs w:val="18"/>
                        </w:rPr>
                        <w:t>25 000 BESANCON</w:t>
                      </w:r>
                    </w:p>
                  </w:txbxContent>
                </v:textbox>
                <w10:wrap type="square"/>
              </v:rect>
            </w:pict>
          </mc:Fallback>
        </mc:AlternateContent>
      </w:r>
      <w:r>
        <w:rPr>
          <w:noProof/>
        </w:rPr>
        <w:t xml:space="preserve">                                                                                               </w:t>
      </w:r>
    </w:p>
    <w:p w:rsidR="00E41046" w:rsidRDefault="00C17770">
      <w:pPr>
        <w:pStyle w:val="Normal1"/>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84427A">
        <w:rPr>
          <w:rFonts w:cs="Times New Roman"/>
        </w:rPr>
        <w:tab/>
      </w:r>
      <w:r w:rsidR="0084427A">
        <w:rPr>
          <w:rFonts w:cs="Times New Roman"/>
        </w:rPr>
        <w:tab/>
      </w:r>
      <w:r w:rsidR="0084427A">
        <w:rPr>
          <w:rFonts w:cs="Times New Roman"/>
        </w:rPr>
        <w:tab/>
      </w:r>
    </w:p>
    <w:p w:rsidR="00E41046" w:rsidRDefault="00E41046" w:rsidP="00C17770">
      <w:pPr>
        <w:pStyle w:val="Titre2"/>
      </w:pPr>
      <w:bookmarkStart w:id="0" w:name="_GoBack"/>
      <w:bookmarkEnd w:id="0"/>
    </w:p>
    <w:p w:rsidR="00E41046" w:rsidRPr="00C17770" w:rsidRDefault="00E41046" w:rsidP="00C17770">
      <w:pPr>
        <w:pStyle w:val="Titre2"/>
        <w:keepNext/>
        <w:rPr>
          <w:rFonts w:cs="Times New Roman"/>
          <w:b/>
          <w:sz w:val="32"/>
          <w:szCs w:val="32"/>
        </w:rPr>
      </w:pPr>
    </w:p>
    <w:p w:rsidR="00E41046" w:rsidRDefault="0084427A">
      <w:pPr>
        <w:pStyle w:val="Titre1"/>
        <w:numPr>
          <w:ilvl w:val="0"/>
          <w:numId w:val="1"/>
        </w:numPr>
        <w:jc w:val="center"/>
      </w:pPr>
      <w:r>
        <w:rPr>
          <w:sz w:val="32"/>
        </w:rPr>
        <w:t>PROJET CULTURE</w:t>
      </w:r>
      <w:r w:rsidR="009A1BF2">
        <w:rPr>
          <w:sz w:val="32"/>
        </w:rPr>
        <w:t xml:space="preserve"> ET SANTE</w:t>
      </w:r>
    </w:p>
    <w:p w:rsidR="00E41046" w:rsidRPr="00A3407A" w:rsidRDefault="0084427A">
      <w:pPr>
        <w:pStyle w:val="Titre2"/>
        <w:numPr>
          <w:ilvl w:val="1"/>
          <w:numId w:val="1"/>
        </w:numPr>
        <w:jc w:val="center"/>
        <w:rPr>
          <w:color w:val="auto"/>
        </w:rPr>
      </w:pPr>
      <w:r w:rsidRPr="00A3407A">
        <w:rPr>
          <w:rFonts w:cs="Times New Roman"/>
          <w:b/>
          <w:color w:val="auto"/>
          <w:sz w:val="32"/>
          <w:szCs w:val="32"/>
        </w:rPr>
        <w:t xml:space="preserve">Année </w:t>
      </w:r>
      <w:r w:rsidR="002A06E2">
        <w:rPr>
          <w:rFonts w:cs="Times New Roman"/>
          <w:b/>
          <w:color w:val="auto"/>
          <w:sz w:val="32"/>
          <w:szCs w:val="32"/>
        </w:rPr>
        <w:t>2021</w:t>
      </w:r>
    </w:p>
    <w:p w:rsidR="00E41046" w:rsidRDefault="0084427A">
      <w:pPr>
        <w:pStyle w:val="Titre2"/>
        <w:numPr>
          <w:ilvl w:val="1"/>
          <w:numId w:val="1"/>
        </w:numPr>
        <w:jc w:val="center"/>
      </w:pPr>
      <w:r>
        <w:rPr>
          <w:rFonts w:cs="Times New Roman"/>
          <w:b/>
          <w:sz w:val="32"/>
          <w:szCs w:val="32"/>
        </w:rPr>
        <w:t>CALENDRIER DE LA PROCÉDURE</w:t>
      </w:r>
    </w:p>
    <w:p w:rsidR="00E41046" w:rsidRDefault="00E41046">
      <w:pPr>
        <w:pStyle w:val="Normal1"/>
      </w:pPr>
    </w:p>
    <w:tbl>
      <w:tblPr>
        <w:tblW w:w="8289" w:type="dxa"/>
        <w:tblInd w:w="7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10" w:type="dxa"/>
        </w:tblCellMar>
        <w:tblLook w:val="04A0" w:firstRow="1" w:lastRow="0" w:firstColumn="1" w:lastColumn="0" w:noHBand="0" w:noVBand="1"/>
      </w:tblPr>
      <w:tblGrid>
        <w:gridCol w:w="2974"/>
        <w:gridCol w:w="5315"/>
      </w:tblGrid>
      <w:tr w:rsidR="00E41046">
        <w:trPr>
          <w:trHeight w:val="704"/>
        </w:trPr>
        <w:tc>
          <w:tcPr>
            <w:tcW w:w="297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2A06E2">
            <w:pPr>
              <w:pStyle w:val="Titre1"/>
              <w:rPr>
                <w:b w:val="0"/>
                <w:bCs w:val="0"/>
              </w:rPr>
            </w:pPr>
            <w:r>
              <w:rPr>
                <w:b w:val="0"/>
                <w:bCs w:val="0"/>
              </w:rPr>
              <w:t>Juillet 2020</w:t>
            </w:r>
          </w:p>
        </w:tc>
        <w:tc>
          <w:tcPr>
            <w:tcW w:w="53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84427A">
            <w:pPr>
              <w:pStyle w:val="Normal1"/>
              <w:spacing w:after="0" w:line="100" w:lineRule="atLeast"/>
            </w:pPr>
            <w:r>
              <w:rPr>
                <w:rFonts w:cs="Times New Roman"/>
              </w:rPr>
              <w:t>Appel à projets</w:t>
            </w:r>
          </w:p>
        </w:tc>
      </w:tr>
      <w:tr w:rsidR="00E41046">
        <w:trPr>
          <w:trHeight w:val="1409"/>
        </w:trPr>
        <w:tc>
          <w:tcPr>
            <w:tcW w:w="297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2A06E2">
            <w:pPr>
              <w:pStyle w:val="Normal1"/>
              <w:spacing w:after="0" w:line="100" w:lineRule="atLeast"/>
            </w:pPr>
            <w:r>
              <w:rPr>
                <w:rFonts w:cs="Times New Roman"/>
              </w:rPr>
              <w:t>Juillet – octobre 2020</w:t>
            </w:r>
          </w:p>
        </w:tc>
        <w:tc>
          <w:tcPr>
            <w:tcW w:w="53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84427A">
            <w:pPr>
              <w:pStyle w:val="Normal1"/>
              <w:spacing w:after="0" w:line="100" w:lineRule="atLeast"/>
            </w:pPr>
            <w:r>
              <w:rPr>
                <w:rFonts w:cs="Times New Roman"/>
              </w:rPr>
              <w:t>Montage des dossiers au sein des établissements candidats. Dans cette phase, l’appui d’Itinéraires Singuliers (ainsi que de la DRAC BFC et de l’ARS BFC) peut être utilement sollicité. Cette procédure est fortement recommandée.</w:t>
            </w:r>
          </w:p>
        </w:tc>
      </w:tr>
      <w:tr w:rsidR="00E41046">
        <w:trPr>
          <w:trHeight w:val="562"/>
        </w:trPr>
        <w:tc>
          <w:tcPr>
            <w:tcW w:w="297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2A06E2">
            <w:pPr>
              <w:pStyle w:val="Normal1"/>
              <w:spacing w:after="0" w:line="100" w:lineRule="atLeast"/>
            </w:pPr>
            <w:r>
              <w:rPr>
                <w:rFonts w:cs="Times New Roman"/>
              </w:rPr>
              <w:t>31 octobre 2020</w:t>
            </w:r>
          </w:p>
        </w:tc>
        <w:tc>
          <w:tcPr>
            <w:tcW w:w="53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84427A">
            <w:pPr>
              <w:pStyle w:val="Normal1"/>
              <w:spacing w:after="0" w:line="100" w:lineRule="atLeast"/>
            </w:pPr>
            <w:r>
              <w:rPr>
                <w:rFonts w:cs="Times New Roman"/>
              </w:rPr>
              <w:t>Date limite de réception des projets</w:t>
            </w:r>
          </w:p>
        </w:tc>
      </w:tr>
      <w:tr w:rsidR="00E41046">
        <w:trPr>
          <w:trHeight w:val="684"/>
        </w:trPr>
        <w:tc>
          <w:tcPr>
            <w:tcW w:w="297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2A06E2">
            <w:pPr>
              <w:pStyle w:val="Normal1"/>
              <w:spacing w:after="0" w:line="100" w:lineRule="atLeast"/>
            </w:pPr>
            <w:r>
              <w:rPr>
                <w:rFonts w:cs="Times New Roman"/>
              </w:rPr>
              <w:t>Novembre-décembre 2020</w:t>
            </w:r>
          </w:p>
        </w:tc>
        <w:tc>
          <w:tcPr>
            <w:tcW w:w="53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84427A">
            <w:pPr>
              <w:pStyle w:val="Normal1"/>
              <w:spacing w:after="0" w:line="100" w:lineRule="atLeast"/>
            </w:pPr>
            <w:r>
              <w:rPr>
                <w:rFonts w:cs="Times New Roman"/>
              </w:rPr>
              <w:t xml:space="preserve">Instruction des projets par l’ARS et la DRAC. </w:t>
            </w:r>
          </w:p>
        </w:tc>
      </w:tr>
      <w:tr w:rsidR="00E41046">
        <w:trPr>
          <w:trHeight w:val="678"/>
        </w:trPr>
        <w:tc>
          <w:tcPr>
            <w:tcW w:w="297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2A06E2">
            <w:pPr>
              <w:pStyle w:val="Normal1"/>
              <w:spacing w:after="0" w:line="100" w:lineRule="atLeast"/>
            </w:pPr>
            <w:r>
              <w:rPr>
                <w:rFonts w:cs="Times New Roman"/>
              </w:rPr>
              <w:t>Décembre 2020</w:t>
            </w:r>
          </w:p>
        </w:tc>
        <w:tc>
          <w:tcPr>
            <w:tcW w:w="53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84427A">
            <w:pPr>
              <w:pStyle w:val="Normal1"/>
              <w:spacing w:after="0" w:line="100" w:lineRule="atLeast"/>
            </w:pPr>
            <w:r>
              <w:rPr>
                <w:rFonts w:cs="Times New Roman"/>
              </w:rPr>
              <w:t>Comité de pilotage (sélection des projets)</w:t>
            </w:r>
          </w:p>
        </w:tc>
      </w:tr>
      <w:tr w:rsidR="00E41046">
        <w:trPr>
          <w:trHeight w:val="1131"/>
        </w:trPr>
        <w:tc>
          <w:tcPr>
            <w:tcW w:w="297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84427A" w:rsidP="005B615C">
            <w:pPr>
              <w:pStyle w:val="Normal1"/>
              <w:spacing w:after="0" w:line="100" w:lineRule="atLeast"/>
            </w:pPr>
            <w:r>
              <w:rPr>
                <w:rFonts w:cs="Times New Roman"/>
              </w:rPr>
              <w:t>Janvier 20</w:t>
            </w:r>
            <w:r w:rsidR="002A06E2">
              <w:rPr>
                <w:rFonts w:cs="Times New Roman"/>
              </w:rPr>
              <w:t>21</w:t>
            </w:r>
          </w:p>
        </w:tc>
        <w:tc>
          <w:tcPr>
            <w:tcW w:w="53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41046" w:rsidRDefault="0084427A">
            <w:pPr>
              <w:pStyle w:val="Normal1"/>
              <w:spacing w:after="0" w:line="100" w:lineRule="atLeast"/>
            </w:pPr>
            <w:r>
              <w:rPr>
                <w:rFonts w:cs="Times New Roman"/>
              </w:rPr>
              <w:t>Communication aux établissements et aux structures culturelles de l’avis du comité de pilotage</w:t>
            </w:r>
          </w:p>
          <w:p w:rsidR="00E41046" w:rsidRDefault="0084427A">
            <w:pPr>
              <w:pStyle w:val="Normal1"/>
              <w:spacing w:after="0" w:line="100" w:lineRule="atLeast"/>
            </w:pPr>
            <w:r>
              <w:rPr>
                <w:rFonts w:cs="Times New Roman"/>
              </w:rPr>
              <w:t>(N.B. : cet avis ne vaut pas engagement)</w:t>
            </w:r>
          </w:p>
        </w:tc>
      </w:tr>
    </w:tbl>
    <w:p w:rsidR="00E41046" w:rsidRDefault="00E41046">
      <w:pPr>
        <w:pStyle w:val="Normal1"/>
        <w:tabs>
          <w:tab w:val="left" w:pos="708"/>
        </w:tabs>
        <w:ind w:firstLine="708"/>
      </w:pPr>
    </w:p>
    <w:p w:rsidR="00E41046" w:rsidRDefault="0084427A" w:rsidP="00E60CCA">
      <w:pPr>
        <w:pStyle w:val="Normal1"/>
        <w:tabs>
          <w:tab w:val="left" w:pos="708"/>
        </w:tabs>
        <w:spacing w:after="0"/>
        <w:ind w:firstLine="709"/>
      </w:pPr>
      <w:r>
        <w:rPr>
          <w:rFonts w:cs="Times New Roman"/>
        </w:rPr>
        <w:t xml:space="preserve">La DRAC BFC sollicitera les structures culturelles retenues afin qu’elles établissent un </w:t>
      </w:r>
    </w:p>
    <w:p w:rsidR="00E41046" w:rsidRDefault="00E60CCA" w:rsidP="00E60CCA">
      <w:pPr>
        <w:pStyle w:val="Normal1"/>
        <w:tabs>
          <w:tab w:val="left" w:pos="708"/>
        </w:tabs>
        <w:spacing w:after="0"/>
        <w:ind w:firstLine="709"/>
      </w:pPr>
      <w:proofErr w:type="gramStart"/>
      <w:r>
        <w:rPr>
          <w:rFonts w:cs="Times New Roman"/>
        </w:rPr>
        <w:t>dossier</w:t>
      </w:r>
      <w:proofErr w:type="gramEnd"/>
      <w:r>
        <w:rPr>
          <w:rFonts w:cs="Times New Roman"/>
        </w:rPr>
        <w:t xml:space="preserve"> de subvention (</w:t>
      </w:r>
      <w:r w:rsidR="0084427A">
        <w:rPr>
          <w:rFonts w:cs="Times New Roman"/>
        </w:rPr>
        <w:t>CERFA</w:t>
      </w:r>
      <w:r w:rsidR="00C26BAF">
        <w:rPr>
          <w:rFonts w:cs="Times New Roman"/>
        </w:rPr>
        <w:t xml:space="preserve"> </w:t>
      </w:r>
      <w:r w:rsidR="00C26BAF" w:rsidRPr="00E60CCA">
        <w:rPr>
          <w:rFonts w:cs="Times New Roman"/>
          <w:color w:val="auto"/>
        </w:rPr>
        <w:t>…</w:t>
      </w:r>
      <w:r w:rsidR="0084427A" w:rsidRPr="00E60CCA">
        <w:rPr>
          <w:rFonts w:cs="Times New Roman"/>
        </w:rPr>
        <w:t>)</w:t>
      </w:r>
      <w:r w:rsidR="0084427A">
        <w:rPr>
          <w:rFonts w:cs="Times New Roman"/>
        </w:rPr>
        <w:t xml:space="preserve"> au printemps 20</w:t>
      </w:r>
      <w:r w:rsidR="002A06E2">
        <w:rPr>
          <w:rFonts w:cs="Times New Roman"/>
        </w:rPr>
        <w:t>21</w:t>
      </w:r>
      <w:r w:rsidR="0084427A">
        <w:rPr>
          <w:rFonts w:cs="Times New Roman"/>
        </w:rPr>
        <w:t>.</w:t>
      </w:r>
    </w:p>
    <w:p w:rsidR="00E41046" w:rsidRDefault="0084427A" w:rsidP="00E60CCA">
      <w:pPr>
        <w:pStyle w:val="Normal1"/>
        <w:tabs>
          <w:tab w:val="left" w:pos="708"/>
        </w:tabs>
        <w:spacing w:after="0"/>
        <w:ind w:firstLine="709"/>
      </w:pPr>
      <w:r>
        <w:rPr>
          <w:rFonts w:cs="Times New Roman"/>
        </w:rPr>
        <w:t>Les actions peuvent démarrer, aux risques des établissements, dès janvier 20</w:t>
      </w:r>
      <w:r w:rsidR="002A06E2">
        <w:rPr>
          <w:rFonts w:cs="Times New Roman"/>
        </w:rPr>
        <w:t>21</w:t>
      </w:r>
      <w:r>
        <w:rPr>
          <w:rFonts w:cs="Times New Roman"/>
        </w:rPr>
        <w:t>.</w:t>
      </w:r>
    </w:p>
    <w:sectPr w:rsidR="00E41046" w:rsidSect="00C17770">
      <w:pgSz w:w="11906" w:h="16838"/>
      <w:pgMar w:top="851" w:right="616"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AD2"/>
    <w:multiLevelType w:val="multilevel"/>
    <w:tmpl w:val="302423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55E7353"/>
    <w:multiLevelType w:val="multilevel"/>
    <w:tmpl w:val="21B46E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46"/>
    <w:rsid w:val="002A06E2"/>
    <w:rsid w:val="00410BDD"/>
    <w:rsid w:val="004F5DF2"/>
    <w:rsid w:val="005B615C"/>
    <w:rsid w:val="007C041A"/>
    <w:rsid w:val="007C06DC"/>
    <w:rsid w:val="0084427A"/>
    <w:rsid w:val="009A1BF2"/>
    <w:rsid w:val="00A3407A"/>
    <w:rsid w:val="00C17770"/>
    <w:rsid w:val="00C26BAF"/>
    <w:rsid w:val="00E41046"/>
    <w:rsid w:val="00E60CCA"/>
    <w:rsid w:val="00F2169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DEC9"/>
  <w15:docId w15:val="{5343A0D0-4FEA-4DE0-B01E-1DBD2A29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rsid w:val="001F6667"/>
    <w:pPr>
      <w:keepNext/>
      <w:outlineLvl w:val="0"/>
    </w:pPr>
    <w:rPr>
      <w:b/>
      <w:bCs/>
    </w:rPr>
  </w:style>
  <w:style w:type="paragraph" w:styleId="Titre2">
    <w:name w:val="heading 2"/>
    <w:basedOn w:val="Normal1"/>
    <w:rsid w:val="001F6667"/>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1F6667"/>
    <w:pPr>
      <w:widowControl w:val="0"/>
      <w:suppressAutoHyphens/>
      <w:spacing w:after="200" w:line="276" w:lineRule="auto"/>
    </w:pPr>
    <w:rPr>
      <w:rFonts w:ascii="Times New Roman" w:eastAsia="Lucida Sans Unicode" w:hAnsi="Times New Roman" w:cs="Tahoma"/>
      <w:color w:val="00000A"/>
      <w:sz w:val="24"/>
      <w:szCs w:val="24"/>
    </w:rPr>
  </w:style>
  <w:style w:type="character" w:customStyle="1" w:styleId="Heading1Char">
    <w:name w:val="Heading 1 Char"/>
    <w:basedOn w:val="Policepardfaut"/>
    <w:qFormat/>
    <w:rsid w:val="001F6667"/>
    <w:rPr>
      <w:rFonts w:ascii="Cambria" w:hAnsi="Cambria" w:cs="Times New Roman"/>
      <w:b/>
      <w:bCs/>
      <w:sz w:val="32"/>
      <w:szCs w:val="32"/>
    </w:rPr>
  </w:style>
  <w:style w:type="character" w:customStyle="1" w:styleId="Heading2Char">
    <w:name w:val="Heading 2 Char"/>
    <w:basedOn w:val="Policepardfaut"/>
    <w:qFormat/>
    <w:rsid w:val="001F6667"/>
    <w:rPr>
      <w:rFonts w:ascii="Cambria" w:hAnsi="Cambria" w:cs="Times New Roman"/>
      <w:b/>
      <w:bCs/>
      <w:i/>
      <w:iCs/>
      <w:sz w:val="28"/>
      <w:szCs w:val="28"/>
    </w:rPr>
  </w:style>
  <w:style w:type="character" w:customStyle="1" w:styleId="notereference">
    <w:name w:val="note reference"/>
    <w:qFormat/>
    <w:rsid w:val="001F6667"/>
  </w:style>
  <w:style w:type="character" w:customStyle="1" w:styleId="notereference1">
    <w:name w:val="note reference_1"/>
    <w:qFormat/>
    <w:rsid w:val="001F6667"/>
  </w:style>
  <w:style w:type="character" w:customStyle="1" w:styleId="LienInternet">
    <w:name w:val="Lien Internet"/>
    <w:basedOn w:val="Policepardfaut"/>
    <w:rsid w:val="001F6667"/>
    <w:rPr>
      <w:rFonts w:cs="Times New Roman"/>
      <w:color w:val="000080"/>
      <w:u w:val="single"/>
      <w:lang w:val="fr-FR" w:eastAsia="fr-FR" w:bidi="fr-FR"/>
    </w:rPr>
  </w:style>
  <w:style w:type="character" w:styleId="Lienhypertextesuivivisit">
    <w:name w:val="FollowedHyperlink"/>
    <w:basedOn w:val="Policepardfaut"/>
    <w:qFormat/>
    <w:rsid w:val="001F6667"/>
    <w:rPr>
      <w:rFonts w:cs="Times New Roman"/>
      <w:color w:val="800080"/>
      <w:u w:val="single"/>
    </w:rPr>
  </w:style>
  <w:style w:type="character" w:customStyle="1" w:styleId="ListLabel1">
    <w:name w:val="ListLabel 1"/>
    <w:qFormat/>
    <w:rsid w:val="001F6667"/>
    <w:rPr>
      <w:rFonts w:cs="Times New Roman"/>
    </w:rPr>
  </w:style>
  <w:style w:type="paragraph" w:styleId="Titre">
    <w:name w:val="Title"/>
    <w:basedOn w:val="Normal1"/>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1"/>
    <w:rsid w:val="001F6667"/>
    <w:pPr>
      <w:spacing w:after="120" w:line="288" w:lineRule="auto"/>
    </w:pPr>
  </w:style>
  <w:style w:type="paragraph" w:styleId="Liste">
    <w:name w:val="List"/>
    <w:basedOn w:val="Corpsdetexte"/>
    <w:rsid w:val="001F6667"/>
    <w:rPr>
      <w:rFonts w:cs="Mangal"/>
    </w:rPr>
  </w:style>
  <w:style w:type="paragraph" w:styleId="Lgende">
    <w:name w:val="caption"/>
    <w:basedOn w:val="Normal1"/>
    <w:qFormat/>
    <w:rsid w:val="001F6667"/>
    <w:pPr>
      <w:spacing w:before="120" w:after="120"/>
    </w:pPr>
    <w:rPr>
      <w:i/>
    </w:rPr>
  </w:style>
  <w:style w:type="paragraph" w:customStyle="1" w:styleId="Index">
    <w:name w:val="Index"/>
    <w:basedOn w:val="Normal1"/>
    <w:qFormat/>
    <w:rsid w:val="001F6667"/>
    <w:pPr>
      <w:suppressLineNumbers/>
    </w:pPr>
    <w:rPr>
      <w:rFonts w:cs="Mangal"/>
    </w:rPr>
  </w:style>
  <w:style w:type="paragraph" w:customStyle="1" w:styleId="Titreprincipal">
    <w:name w:val="Titre principal"/>
    <w:basedOn w:val="Normal1"/>
    <w:rsid w:val="001F6667"/>
    <w:pPr>
      <w:keepNext/>
      <w:spacing w:before="240" w:after="120"/>
      <w:jc w:val="center"/>
    </w:pPr>
    <w:rPr>
      <w:rFonts w:ascii="Arial" w:eastAsia="Microsoft YaHei" w:hAnsi="Arial" w:cs="Mangal"/>
      <w:b/>
      <w:bCs/>
      <w:sz w:val="28"/>
      <w:szCs w:val="28"/>
    </w:rPr>
  </w:style>
  <w:style w:type="paragraph" w:styleId="Sous-titre">
    <w:name w:val="Subtitle"/>
    <w:basedOn w:val="Titreprincipal"/>
    <w:rsid w:val="001F6667"/>
    <w:rPr>
      <w:i/>
      <w:iCs/>
    </w:rPr>
  </w:style>
  <w:style w:type="paragraph" w:customStyle="1" w:styleId="Contenudetableau">
    <w:name w:val="Contenu de tableau"/>
    <w:basedOn w:val="Normal1"/>
    <w:qFormat/>
    <w:rsid w:val="001F6667"/>
    <w:pPr>
      <w:suppressLineNumbers/>
    </w:pPr>
  </w:style>
  <w:style w:type="paragraph" w:customStyle="1" w:styleId="Titredetableau">
    <w:name w:val="Titre de tableau"/>
    <w:basedOn w:val="Contenudetableau"/>
    <w:qFormat/>
    <w:rsid w:val="001F6667"/>
    <w:pPr>
      <w:jc w:val="center"/>
    </w:pPr>
    <w:rPr>
      <w:b/>
      <w:bCs/>
    </w:rPr>
  </w:style>
  <w:style w:type="paragraph" w:customStyle="1" w:styleId="notetext">
    <w:name w:val="note text"/>
    <w:qFormat/>
    <w:rsid w:val="001F6667"/>
    <w:pPr>
      <w:widowControl w:val="0"/>
      <w:suppressAutoHyphens/>
      <w:spacing w:after="200" w:line="276" w:lineRule="auto"/>
    </w:pPr>
    <w:rPr>
      <w:rFonts w:ascii="Times New Roman" w:eastAsia="Lucida Sans Unicode" w:hAnsi="Times New Roman" w:cs="Tahoma"/>
      <w:color w:val="00000A"/>
      <w:sz w:val="24"/>
      <w:szCs w:val="24"/>
    </w:rPr>
  </w:style>
  <w:style w:type="paragraph" w:customStyle="1" w:styleId="notetext1">
    <w:name w:val="note text_1"/>
    <w:qFormat/>
    <w:rsid w:val="001F6667"/>
    <w:pPr>
      <w:widowControl w:val="0"/>
      <w:suppressAutoHyphens/>
      <w:spacing w:after="200" w:line="276" w:lineRule="auto"/>
    </w:pPr>
    <w:rPr>
      <w:rFonts w:ascii="Times New Roman" w:eastAsia="Lucida Sans Unicode" w:hAnsi="Times New Roman" w:cs="Tahoma"/>
      <w:color w:val="00000A"/>
      <w:sz w:val="24"/>
      <w:szCs w:val="24"/>
    </w:rPr>
  </w:style>
  <w:style w:type="paragraph" w:customStyle="1" w:styleId="Contenudecadre">
    <w:name w:val="Contenu de cadre"/>
    <w:basedOn w:val="Norm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912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Agence régionale de santé</vt:lpstr>
    </vt:vector>
  </TitlesOfParts>
  <Company>Ministères Chargés des Affaires Sociales</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régionale de santé</dc:title>
  <dc:creator>fabienne marcot</dc:creator>
  <cp:lastModifiedBy>MARCOT Fabienne</cp:lastModifiedBy>
  <cp:revision>5</cp:revision>
  <cp:lastPrinted>2017-05-31T14:49:00Z</cp:lastPrinted>
  <dcterms:created xsi:type="dcterms:W3CDTF">2019-05-23T12:28:00Z</dcterms:created>
  <dcterms:modified xsi:type="dcterms:W3CDTF">2020-07-15T07:16:00Z</dcterms:modified>
  <dc:language>fr-FR</dc:language>
</cp:coreProperties>
</file>